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подросткового возраста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подросткового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 подросткового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подросткового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подросткового возраста» относится к обязательной части, является дисциплиной Блока Б1. «Дисциплины (модули)». Модуль "Психология и педагогика подросткового и юношеского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подростками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44.03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Интеллектуальное развитие подростка. Структура и особенности личности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Эмоционально-волевая сфера подростка. Подростковая группа. Особенности общения подростков со взрослыми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Трудности взросления подростков. Девиантное поведение подростков. Психологическое сопровождение подростков в критических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на содержание подросткового периода в отечественной и зарубежной классической психологии. Общая характеристика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Интеллектуальное развитие подростка. Структура и особенности личности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Эмоционально-волевая сфера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Подростковая группа. Особенности общения подростков со взрослыми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Трудности взросления подростков. Девиантное поведение подростков. Психологическое со- провождение подростков в критических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18.3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16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взглядов на содержание подросткового возраста в отечественной (Л.С. выготский, Д.Б.Эльконин, К.Н.Поливанова и др и зарубежной классической психологии (подросток в психодинамических подходах: З. Фрейд, А. Адлер, К.Г. Юнг; эпигенетическая теория Э. Эриксона; в гуманистических теориях: Ш. Бюллер, А. Маслоу, М Кле и др).</w:t>
            </w:r>
          </w:p>
          <w:p>
            <w:pPr>
              <w:jc w:val="both"/>
              <w:spacing w:after="0" w:line="240" w:lineRule="auto"/>
              <w:rPr>
                <w:sz w:val="24"/>
                <w:szCs w:val="24"/>
              </w:rPr>
            </w:pPr>
            <w:r>
              <w:rPr>
                <w:rFonts w:ascii="Times New Roman" w:hAnsi="Times New Roman" w:cs="Times New Roman"/>
                <w:color w:val="#000000"/>
                <w:sz w:val="24"/>
                <w:szCs w:val="24"/>
              </w:rPr>
              <w:t> Развитие теоретических взглядов на проблемы подросткового возраста. Социально- историческая  обусловленность  возникновения  подросткового  возраста  в  онтогенезе. Границы подросткового возраста. Деление подросткового возраста на младший, средний и старший.  Социальная  ситуация  развития.  Проблема  ведущей  деятельности.  Понятие и структура  кризиса.  Подходы  к  проблеме  возрастного  кризиса.  Сущность подросткового кризиса. Специфические поведенческие реакции подростков: реакция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эмансипации, реакция группирования со сверстниками, реакция увлечения (хобби). Основные новообразования возраста. Психологическая сложность подросткового возраста.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Интеллектуальное развитие подростка. Структура и особенности личности подростка</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Асинхронность  развития.  Анатомо-физиологические  особенности  и  их психологические  последствия. Сензитивности  подросткового  периода.  Интенсивное вызревание лобных отделов коры БП в подростковом возрасте как основа для сензитивного периода к развитию интеллекта. Компоненты интеллектуального развития в подростковом возрасте:  достаточный  уровень  развития  познавательных  психических процессов; сформированность  познавательной  деятельности;  овладение  логическими операциями. Предпосылки  успешного  интеллектуального  развития  подростка: системная  организация когнитивной  сферы  индивидуального  сознания; операциональная  структура  интеллекта. Особенности учебной деятельности подростков: переход от пропедевтического (в начальной школе) к систематическому обучению; проблема адаптации к обучению в среднем звене; самостоятельность  учебной деятельности;  проблема  и  половозрастные  особенности мотивации  учебной деятельности  подростков. Причины  школьной  неуспеваемости  в подростковом возрасте:  социальные,  педагогические,  психологические. Взаимосвязь интеллектуального развития и учебной деятельности подростков.</w:t>
            </w:r>
          </w:p>
          <w:p>
            <w:pPr>
              <w:jc w:val="both"/>
              <w:spacing w:after="0" w:line="240" w:lineRule="auto"/>
              <w:rPr>
                <w:sz w:val="24"/>
                <w:szCs w:val="24"/>
              </w:rPr>
            </w:pPr>
            <w:r>
              <w:rPr>
                <w:rFonts w:ascii="Times New Roman" w:hAnsi="Times New Roman" w:cs="Times New Roman"/>
                <w:color w:val="#000000"/>
                <w:sz w:val="24"/>
                <w:szCs w:val="24"/>
              </w:rPr>
              <w:t> Основные типы противоречий как источник развития личности подростка. Чувство взрослости как главное личностное новообразование подросткового возраста. Формирование общественной направленности личности. Становление идентичности подростков, типология подростков с определяющейся идентичностью законопослушный; отчужденный; агрессивно отчужденный. Особенности  формирования  ценностных ориентаций  в  подростковом возрасте. Возрастная динамика формирования ценностей у младших, средних и старших подростков. Развитие самооценки  и  самосознания подростка.  Притязание на  признание. Специфика  социального  пространства  личности в  подростковом  возрасте.  Отношение подростков  к  прошлому,  настоящему  и будущему.  Формирование  психологической перспективы. Этапы становления сексуальной идентичности.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Эмоционально-волевая сфера подростка. Подростковая группа. Особенности общения подростков со взрослыми</w:t>
            </w:r>
          </w:p>
        </w:tc>
      </w:tr>
      <w:tr>
        <w:trPr>
          <w:trHeight w:hRule="exact" w:val="6348.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эмоциональных состояний подростков: эмоциональная неуравновешенность, частая смена настроения, переживания гнева, одиночества, страхов.</w:t>
            </w:r>
          </w:p>
          <w:p>
            <w:pPr>
              <w:jc w:val="both"/>
              <w:spacing w:after="0" w:line="240" w:lineRule="auto"/>
              <w:rPr>
                <w:sz w:val="24"/>
                <w:szCs w:val="24"/>
              </w:rPr>
            </w:pPr>
            <w:r>
              <w:rPr>
                <w:rFonts w:ascii="Times New Roman" w:hAnsi="Times New Roman" w:cs="Times New Roman"/>
                <w:color w:val="#000000"/>
                <w:sz w:val="24"/>
                <w:szCs w:val="24"/>
              </w:rPr>
              <w:t> Проявления агрессивности и тревожности у подростков, причины и способы коррекции. Стрессовые  состояния,  состояния фрустрации у подростков: основные характеристики, особенности  протекания,  пути  преодоления. Становление  характера  в  подростковом возрасте, возможность проявления акцентуаций характера. Развитие воли в подростковом возрасте, формирование волевых качеств личности.</w:t>
            </w:r>
          </w:p>
          <w:p>
            <w:pPr>
              <w:jc w:val="both"/>
              <w:spacing w:after="0" w:line="240" w:lineRule="auto"/>
              <w:rPr>
                <w:sz w:val="24"/>
                <w:szCs w:val="24"/>
              </w:rPr>
            </w:pPr>
            <w:r>
              <w:rPr>
                <w:rFonts w:ascii="Times New Roman" w:hAnsi="Times New Roman" w:cs="Times New Roman"/>
                <w:color w:val="#000000"/>
                <w:sz w:val="24"/>
                <w:szCs w:val="24"/>
              </w:rPr>
              <w:t> Возникновение нового типа общения со сверстниками как особого типа деятельности. Интимно-личностное общение как ведущая деятельность в подростковом возрасте. Роль нового типа общения в формировании самосознания. Дружба у подростков, особенности ее развития. Общество сверстников в школе и вне ее. Общение и обособление. Поступок как единица поведения. Морально-этический кодекс подростничества. Нравственное развитие. Причины  подростковой  лжи.  Подросток  в  неформальных  подростковых объединениях. Подростковая субкультура.</w:t>
            </w:r>
          </w:p>
          <w:p>
            <w:pPr>
              <w:jc w:val="both"/>
              <w:spacing w:after="0" w:line="240" w:lineRule="auto"/>
              <w:rPr>
                <w:sz w:val="24"/>
                <w:szCs w:val="24"/>
              </w:rPr>
            </w:pPr>
            <w:r>
              <w:rPr>
                <w:rFonts w:ascii="Times New Roman" w:hAnsi="Times New Roman" w:cs="Times New Roman"/>
                <w:color w:val="#000000"/>
                <w:sz w:val="24"/>
                <w:szCs w:val="24"/>
              </w:rPr>
              <w:t> Разделение сферы общения подростков со взрослыми на два аспекта: общение с родителями  и  общение  с  педагогами. Влияние общения с родителями на становление идентичности  подростка. Изменение  детско-родительских отношений. Психологическое отделение подростка от семьи(реакция эмансипации), этапы отделения: конфликт между потребностью  к  зависимости  и  стремлением  к автономии; когнитивная  реализация отделения; эмоциональные  реакции  на  отделение;  поиск  образцов  идентификации. Освобождение от влияния родителей как средство формирования самостоятельности и эго-идентичности. Общение  с  педагогами:  коммуникативная  или  учебная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направленность. Условия эффективного взаимодействия: равенство психологических позиций (трансактный анализ Э.Берна);продуктивное разрешение  конфликтов; совпадение  систем  кодирования-декодирования  информации, грамотное  использование педагогами  обратной  связи  от подростков.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Трудности взросления подростков. Девиантное поведение подростков. Психологическое сопровождение подростков в критических ситуациях</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порождающие проблемы психического развития в подростковый период: биологическая перестройка организма, приводящая к дисгармонии различных его систем; неразрешенные проблемы предшествующих этапов развития; ограниченные возможности социальных институтов (здравоохранения, досуга, социального контроля, образования и др.) в  удовлетворении  потребностей  подростков;  проблемная, дисгармоничная (асоциальная) семья. Психологические  проблемы  подросткового  возраста:в учебной, познавательной деятельности; в личностной, межличностной сфере:самоотношение — самопознание —самопринятие  (беспомощность:  «Я  недостаточно  хорош»); взаимоотношения  со сверстниками (непринятие, изоляция: «Я чужой»); взаимоотношения в семье (стремление к независимости и самостоятельности, потребность в любви и понимании); ответственность —несформированность ответственности;в  эмоциональной  сфере:  проблемы,  связанные  с сексуальными переживаниями, сексуальное насилие, беременность, потребность в любви, подростковый суицид. Понятие и структура психологического здоровья. Психологическая помощь в решении проблем подросткового возраста.</w:t>
            </w:r>
          </w:p>
          <w:p>
            <w:pPr>
              <w:jc w:val="both"/>
              <w:spacing w:after="0" w:line="240" w:lineRule="auto"/>
              <w:rPr>
                <w:sz w:val="24"/>
                <w:szCs w:val="24"/>
              </w:rPr>
            </w:pPr>
            <w:r>
              <w:rPr>
                <w:rFonts w:ascii="Times New Roman" w:hAnsi="Times New Roman" w:cs="Times New Roman"/>
                <w:color w:val="#000000"/>
                <w:sz w:val="24"/>
                <w:szCs w:val="24"/>
              </w:rPr>
              <w:t> Понятие девиантного (отклоняющегося) поведения. Виды девиантного поведения: агрессивное; аддиктивное(алкоголизм, наркомания, токсикомания, интернет-зависимость, гэмблинг);  суицидальное; противоправное (делинквентное); дромомания, вандализм. Психология  девиантного поведения в подростковом возрасте: причины формирования, особенности проявления, способы коррекции.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4"/>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Взгляды на содержание подросткового периода в отечественной и зарубежной классической психологии. Общая характеристика подросткового возраста.</w:t>
            </w:r>
          </w:p>
        </w:tc>
      </w:tr>
      <w:tr>
        <w:trPr>
          <w:trHeight w:hRule="exact" w:val="21.3142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Анализ взглядов на содержание подросткового возраста Л.С. Выготского, Д.Б.Эльконина.</w:t>
            </w:r>
          </w:p>
          <w:p>
            <w:pPr>
              <w:jc w:val="left"/>
              <w:spacing w:after="0" w:line="240" w:lineRule="auto"/>
              <w:rPr>
                <w:sz w:val="24"/>
                <w:szCs w:val="24"/>
              </w:rPr>
            </w:pPr>
            <w:r>
              <w:rPr>
                <w:rFonts w:ascii="Times New Roman" w:hAnsi="Times New Roman" w:cs="Times New Roman"/>
                <w:color w:val="#000000"/>
                <w:sz w:val="24"/>
                <w:szCs w:val="24"/>
              </w:rPr>
              <w:t> 2. Анализ взглядов на содержание подросткового возраста</w:t>
            </w:r>
          </w:p>
          <w:p>
            <w:pPr>
              <w:jc w:val="left"/>
              <w:spacing w:after="0" w:line="240" w:lineRule="auto"/>
              <w:rPr>
                <w:sz w:val="24"/>
                <w:szCs w:val="24"/>
              </w:rPr>
            </w:pPr>
            <w:r>
              <w:rPr>
                <w:rFonts w:ascii="Times New Roman" w:hAnsi="Times New Roman" w:cs="Times New Roman"/>
                <w:color w:val="#000000"/>
                <w:sz w:val="24"/>
                <w:szCs w:val="24"/>
              </w:rPr>
              <w:t> 3.Развитие теоретических взглядов на проблемы подросткового возраста.</w:t>
            </w:r>
          </w:p>
          <w:p>
            <w:pPr>
              <w:jc w:val="left"/>
              <w:spacing w:after="0" w:line="240" w:lineRule="auto"/>
              <w:rPr>
                <w:sz w:val="24"/>
                <w:szCs w:val="24"/>
              </w:rPr>
            </w:pPr>
            <w:r>
              <w:rPr>
                <w:rFonts w:ascii="Times New Roman" w:hAnsi="Times New Roman" w:cs="Times New Roman"/>
                <w:color w:val="#000000"/>
                <w:sz w:val="24"/>
                <w:szCs w:val="24"/>
              </w:rPr>
              <w:t> 4.Социально-историческая  обусловленность  возникновения  подросткового  возраста  в онто-генезе.</w:t>
            </w:r>
          </w:p>
          <w:p>
            <w:pPr>
              <w:jc w:val="left"/>
              <w:spacing w:after="0" w:line="240" w:lineRule="auto"/>
              <w:rPr>
                <w:sz w:val="24"/>
                <w:szCs w:val="24"/>
              </w:rPr>
            </w:pPr>
            <w:r>
              <w:rPr>
                <w:rFonts w:ascii="Times New Roman" w:hAnsi="Times New Roman" w:cs="Times New Roman"/>
                <w:color w:val="#000000"/>
                <w:sz w:val="24"/>
                <w:szCs w:val="24"/>
              </w:rPr>
              <w:t> 5.Границы подросткового возраста.</w:t>
            </w:r>
          </w:p>
          <w:p>
            <w:pPr>
              <w:jc w:val="left"/>
              <w:spacing w:after="0" w:line="240" w:lineRule="auto"/>
              <w:rPr>
                <w:sz w:val="24"/>
                <w:szCs w:val="24"/>
              </w:rPr>
            </w:pPr>
            <w:r>
              <w:rPr>
                <w:rFonts w:ascii="Times New Roman" w:hAnsi="Times New Roman" w:cs="Times New Roman"/>
                <w:color w:val="#000000"/>
                <w:sz w:val="24"/>
                <w:szCs w:val="24"/>
              </w:rPr>
              <w:t> 6.Деление подросткового возраста на младший, средний и старший.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Интеллектуальное развитие подростка. Структура и особенности личности подростка.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учебной деятельности подростков.</w:t>
            </w:r>
          </w:p>
          <w:p>
            <w:pPr>
              <w:jc w:val="left"/>
              <w:spacing w:after="0" w:line="240" w:lineRule="auto"/>
              <w:rPr>
                <w:sz w:val="24"/>
                <w:szCs w:val="24"/>
              </w:rPr>
            </w:pPr>
            <w:r>
              <w:rPr>
                <w:rFonts w:ascii="Times New Roman" w:hAnsi="Times New Roman" w:cs="Times New Roman"/>
                <w:color w:val="#000000"/>
                <w:sz w:val="24"/>
                <w:szCs w:val="24"/>
              </w:rPr>
              <w:t> 2. Причины  школьной  неуспеваемости  в подростковом  возрасте .</w:t>
            </w:r>
          </w:p>
          <w:p>
            <w:pPr>
              <w:jc w:val="left"/>
              <w:spacing w:after="0" w:line="240" w:lineRule="auto"/>
              <w:rPr>
                <w:sz w:val="24"/>
                <w:szCs w:val="24"/>
              </w:rPr>
            </w:pPr>
            <w:r>
              <w:rPr>
                <w:rFonts w:ascii="Times New Roman" w:hAnsi="Times New Roman" w:cs="Times New Roman"/>
                <w:color w:val="#000000"/>
                <w:sz w:val="24"/>
                <w:szCs w:val="24"/>
              </w:rPr>
              <w:t> 1.Основные типы противоречий как источник развития личности подростка.</w:t>
            </w:r>
          </w:p>
          <w:p>
            <w:pPr>
              <w:jc w:val="left"/>
              <w:spacing w:after="0" w:line="240" w:lineRule="auto"/>
              <w:rPr>
                <w:sz w:val="24"/>
                <w:szCs w:val="24"/>
              </w:rPr>
            </w:pPr>
            <w:r>
              <w:rPr>
                <w:rFonts w:ascii="Times New Roman" w:hAnsi="Times New Roman" w:cs="Times New Roman"/>
                <w:color w:val="#000000"/>
                <w:sz w:val="24"/>
                <w:szCs w:val="24"/>
              </w:rPr>
              <w:t> 3.Чувство взрослости как главное личностное новообразование подросткового возраста. 4.Формирование общественной направленности личности.</w:t>
            </w:r>
          </w:p>
          <w:p>
            <w:pPr>
              <w:jc w:val="left"/>
              <w:spacing w:after="0" w:line="240" w:lineRule="auto"/>
              <w:rPr>
                <w:sz w:val="24"/>
                <w:szCs w:val="24"/>
              </w:rPr>
            </w:pPr>
            <w:r>
              <w:rPr>
                <w:rFonts w:ascii="Times New Roman" w:hAnsi="Times New Roman" w:cs="Times New Roman"/>
                <w:color w:val="#000000"/>
                <w:sz w:val="24"/>
                <w:szCs w:val="24"/>
              </w:rPr>
              <w:t> 5.Становление идентичности подростков, типология подростков с определяющейся идентично-стью законопослушный; отчужденный; агрессивно отчужденный.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Эмоционально-волевая сфера подростка.</w:t>
            </w:r>
          </w:p>
        </w:tc>
      </w:tr>
      <w:tr>
        <w:trPr>
          <w:trHeight w:hRule="exact" w:val="21.31518"/>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1.Особенности   эмоциональных состояний подростков.</w:t>
            </w:r>
          </w:p>
          <w:p>
            <w:pPr>
              <w:jc w:val="left"/>
              <w:spacing w:after="0" w:line="240" w:lineRule="auto"/>
              <w:rPr>
                <w:sz w:val="24"/>
                <w:szCs w:val="24"/>
              </w:rPr>
            </w:pPr>
            <w:r>
              <w:rPr>
                <w:rFonts w:ascii="Times New Roman" w:hAnsi="Times New Roman" w:cs="Times New Roman"/>
                <w:color w:val="#000000"/>
                <w:sz w:val="24"/>
                <w:szCs w:val="24"/>
              </w:rPr>
              <w:t> 2.Эмоциональная неуравновешенность, частая смена настроения ,переживания гнева, одиноче-ства, страхов.</w:t>
            </w:r>
          </w:p>
          <w:p>
            <w:pPr>
              <w:jc w:val="left"/>
              <w:spacing w:after="0" w:line="240" w:lineRule="auto"/>
              <w:rPr>
                <w:sz w:val="24"/>
                <w:szCs w:val="24"/>
              </w:rPr>
            </w:pPr>
            <w:r>
              <w:rPr>
                <w:rFonts w:ascii="Times New Roman" w:hAnsi="Times New Roman" w:cs="Times New Roman"/>
                <w:color w:val="#000000"/>
                <w:sz w:val="24"/>
                <w:szCs w:val="24"/>
              </w:rPr>
              <w:t> 3.Проявления агрессивности и тревожности у подростков, причины и способы коррекции.</w:t>
            </w:r>
          </w:p>
          <w:p>
            <w:pPr>
              <w:jc w:val="left"/>
              <w:spacing w:after="0" w:line="240" w:lineRule="auto"/>
              <w:rPr>
                <w:sz w:val="24"/>
                <w:szCs w:val="24"/>
              </w:rPr>
            </w:pPr>
            <w:r>
              <w:rPr>
                <w:rFonts w:ascii="Times New Roman" w:hAnsi="Times New Roman" w:cs="Times New Roman"/>
                <w:color w:val="#000000"/>
                <w:sz w:val="24"/>
                <w:szCs w:val="24"/>
              </w:rPr>
              <w:t> 4.Развитие воли в подростковом возрасте, формирование волевых качеств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Подростковая группа. Особенности общения подростков со взрослыми</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1.Возникновение нового типа общения со сверстниками как особого типа деятельности. 2.Интимно-личностное общение как ведущая деятельность в подростковом возрасте.</w:t>
            </w:r>
          </w:p>
          <w:p>
            <w:pPr>
              <w:jc w:val="left"/>
              <w:spacing w:after="0" w:line="240" w:lineRule="auto"/>
              <w:rPr>
                <w:sz w:val="24"/>
                <w:szCs w:val="24"/>
              </w:rPr>
            </w:pPr>
            <w:r>
              <w:rPr>
                <w:rFonts w:ascii="Times New Roman" w:hAnsi="Times New Roman" w:cs="Times New Roman"/>
                <w:color w:val="#000000"/>
                <w:sz w:val="24"/>
                <w:szCs w:val="24"/>
              </w:rPr>
              <w:t> 3.Роль нового типа общения в формировании самосознания.</w:t>
            </w:r>
          </w:p>
          <w:p>
            <w:pPr>
              <w:jc w:val="left"/>
              <w:spacing w:after="0" w:line="240" w:lineRule="auto"/>
              <w:rPr>
                <w:sz w:val="24"/>
                <w:szCs w:val="24"/>
              </w:rPr>
            </w:pPr>
            <w:r>
              <w:rPr>
                <w:rFonts w:ascii="Times New Roman" w:hAnsi="Times New Roman" w:cs="Times New Roman"/>
                <w:color w:val="#000000"/>
                <w:sz w:val="24"/>
                <w:szCs w:val="24"/>
              </w:rPr>
              <w:t> 4.Дружба у подростков, особенности ее развития.</w:t>
            </w:r>
          </w:p>
        </w:tc>
      </w:tr>
      <w:tr>
        <w:trPr>
          <w:trHeight w:hRule="exact" w:val="8.085156"/>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Трудности взросления подростков. Девиантное поведение подростков. Психологическое со-провождение подростков в критических ситуациях</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1.Факторы, порождающие проблемы психического развития в подростковый период: биологи-ческая перестройка организма, приводящая к дисгармонии различных его систем.</w:t>
            </w:r>
          </w:p>
          <w:p>
            <w:pPr>
              <w:jc w:val="left"/>
              <w:spacing w:after="0" w:line="240" w:lineRule="auto"/>
              <w:rPr>
                <w:sz w:val="24"/>
                <w:szCs w:val="24"/>
              </w:rPr>
            </w:pPr>
            <w:r>
              <w:rPr>
                <w:rFonts w:ascii="Times New Roman" w:hAnsi="Times New Roman" w:cs="Times New Roman"/>
                <w:color w:val="#000000"/>
                <w:sz w:val="24"/>
                <w:szCs w:val="24"/>
              </w:rPr>
              <w:t> 2.Неразрешенные проблемы предшествующих этапов развития.</w:t>
            </w:r>
          </w:p>
          <w:p>
            <w:pPr>
              <w:jc w:val="left"/>
              <w:spacing w:after="0" w:line="240" w:lineRule="auto"/>
              <w:rPr>
                <w:sz w:val="24"/>
                <w:szCs w:val="24"/>
              </w:rPr>
            </w:pPr>
            <w:r>
              <w:rPr>
                <w:rFonts w:ascii="Times New Roman" w:hAnsi="Times New Roman" w:cs="Times New Roman"/>
                <w:color w:val="#000000"/>
                <w:sz w:val="24"/>
                <w:szCs w:val="24"/>
              </w:rPr>
              <w:t> 3.Понятие девиантного (отклоняющегося) поведения.</w:t>
            </w:r>
          </w:p>
          <w:p>
            <w:pPr>
              <w:jc w:val="left"/>
              <w:spacing w:after="0" w:line="240" w:lineRule="auto"/>
              <w:rPr>
                <w:sz w:val="24"/>
                <w:szCs w:val="24"/>
              </w:rPr>
            </w:pPr>
            <w:r>
              <w:rPr>
                <w:rFonts w:ascii="Times New Roman" w:hAnsi="Times New Roman" w:cs="Times New Roman"/>
                <w:color w:val="#000000"/>
                <w:sz w:val="24"/>
                <w:szCs w:val="24"/>
              </w:rPr>
              <w:t> 4.Психология  девиантного поведения в подростковом возрасте: причины формирования, осо-бенности проявления, способы коррекции.</w:t>
            </w:r>
          </w:p>
          <w:p>
            <w:pPr>
              <w:jc w:val="left"/>
              <w:spacing w:after="0" w:line="240" w:lineRule="auto"/>
              <w:rPr>
                <w:sz w:val="24"/>
                <w:szCs w:val="24"/>
              </w:rPr>
            </w:pPr>
            <w:r>
              <w:rPr>
                <w:rFonts w:ascii="Times New Roman" w:hAnsi="Times New Roman" w:cs="Times New Roman"/>
                <w:color w:val="#000000"/>
                <w:sz w:val="24"/>
                <w:szCs w:val="24"/>
              </w:rPr>
              <w:t> 5. Психологическое сопровождение личности: коррекция отклоняющегося поведения подрост-ков.</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подросткового возраста»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https://urait.ru/bcode/453539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8.49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04.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(ПО)(24)_plx_Психология подросткового возраста</dc:title>
  <dc:creator>FastReport.NET</dc:creator>
</cp:coreProperties>
</file>